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F34B4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b/>
          <w:bCs/>
          <w:i w:val="0"/>
          <w:iCs w:val="0"/>
          <w:caps w:val="0"/>
          <w:color w:val="314659"/>
          <w:spacing w:val="0"/>
          <w:sz w:val="21"/>
          <w:szCs w:val="21"/>
          <w:shd w:val="clear" w:fill="FFFFFF"/>
        </w:rPr>
      </w:pPr>
      <w:r>
        <w:rPr>
          <w:rFonts w:hint="default" w:ascii="Courier New" w:hAnsi="Courier New" w:cs="Courier New"/>
          <w:b/>
          <w:bCs/>
          <w:i w:val="0"/>
          <w:iCs w:val="0"/>
          <w:caps w:val="0"/>
          <w:color w:val="314659"/>
          <w:spacing w:val="0"/>
          <w:sz w:val="21"/>
          <w:szCs w:val="21"/>
          <w:shd w:val="clear" w:fill="FFFFFF"/>
        </w:rPr>
        <w:t>pHSP02 元件介绍</w:t>
      </w:r>
      <w:bookmarkStart w:id="0" w:name="_GoBack"/>
      <w:bookmarkEnd w:id="0"/>
    </w:p>
    <w:p w14:paraId="368EE6AB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V016730                14102 bp    DNA     circular SYN 01-JAN-1980</w:t>
      </w:r>
    </w:p>
    <w:p w14:paraId="46C7C86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Exported.</w:t>
      </w:r>
    </w:p>
    <w:p w14:paraId="7D36D538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V016730</w:t>
      </w:r>
    </w:p>
    <w:p w14:paraId="7C1EA84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V016730</w:t>
      </w:r>
    </w:p>
    <w:p w14:paraId="619FACD1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300F860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3AC0364B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7F0A947A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.</w:t>
      </w:r>
    </w:p>
    <w:p w14:paraId="40793A3A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14102)</w:t>
      </w:r>
    </w:p>
    <w:p w14:paraId="3249DECA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6DEBFE3A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2CB979CB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78D5EF4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1..14102</w:t>
      </w:r>
    </w:p>
    <w:p w14:paraId="1CD880EF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3664F823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3C1AAF0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complement(322..1134)</w:t>
      </w:r>
    </w:p>
    <w:p w14:paraId="067F48E1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/label="KanR"</w:t>
      </w:r>
    </w:p>
    <w:p w14:paraId="1F523C8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/note="aminoglycoside phosphotransferase"</w:t>
      </w:r>
    </w:p>
    <w:p w14:paraId="68FB19D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1431..5534</w:t>
      </w:r>
    </w:p>
    <w:p w14:paraId="119BB511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/label="Cas9"</w:t>
      </w:r>
    </w:p>
    <w:p w14:paraId="52A72B1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/note="Cas9 (Csn1) endonuclease from the Streptococcus</w:t>
      </w:r>
    </w:p>
    <w:p w14:paraId="235836DE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pyogenes Type II CRISPR/Cas system"</w:t>
      </w:r>
    </w:p>
    <w:p w14:paraId="33F30D8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complement(9202..9936)</w:t>
      </w:r>
    </w:p>
    <w:p w14:paraId="5BFEFC47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/gene="ermBP"</w:t>
      </w:r>
    </w:p>
    <w:p w14:paraId="5929CFEC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/label="rRNA adenine N-6-methyltransferase"</w:t>
      </w:r>
    </w:p>
    <w:p w14:paraId="7023C9E4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/note="rRNA adenine N-6-methyltransferase from Enterococcus</w:t>
      </w:r>
    </w:p>
    <w:p w14:paraId="014A42D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faecalis. Accession#: P0A4D5"</w:t>
      </w:r>
    </w:p>
    <w:p w14:paraId="3C21DAF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misc_RNA        complement(12299..12374)</w:t>
      </w:r>
    </w:p>
    <w:p w14:paraId="5AEFAE83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/label="gRNA scaffold"</w:t>
      </w:r>
    </w:p>
    <w:p w14:paraId="15495147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/note="guide RNA scaffold for the Streptococcus pyogenes</w:t>
      </w:r>
    </w:p>
    <w:p w14:paraId="32F3E83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CRISPR/Cas9 system"</w:t>
      </w:r>
    </w:p>
    <w:p w14:paraId="1C31D770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complement(12552..13499)</w:t>
      </w:r>
    </w:p>
    <w:p w14:paraId="33A50AE6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/label="Rep101(Ts)"</w:t>
      </w:r>
    </w:p>
    <w:p w14:paraId="041607D4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/note="temperature-sensitive version of the RepA protein</w:t>
      </w:r>
    </w:p>
    <w:p w14:paraId="4BA8B932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needed for replication with the pSC101 origin (Armstrong et</w:t>
      </w:r>
    </w:p>
    <w:p w14:paraId="5F3490B4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al., 1984)"</w:t>
      </w:r>
    </w:p>
    <w:p w14:paraId="2841DC90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complement(13547..13769)</w:t>
      </w:r>
    </w:p>
    <w:p w14:paraId="2E53559E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4CB12F79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/label="pSC101 ori"</w:t>
      </w:r>
    </w:p>
    <w:p w14:paraId="4491F934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/note="low-copy replication origin that requires the Rep101</w:t>
      </w:r>
    </w:p>
    <w:p w14:paraId="3DB34BBE">
      <w:pPr>
        <w:pStyle w:val="2"/>
        <w:keepNext w:val="0"/>
        <w:keepLines w:val="0"/>
        <w:widowControl/>
        <w:suppressLineNumbers w:val="0"/>
        <w:shd w:val="clear" w:fill="FFFFFF"/>
        <w:spacing w:line="250" w:lineRule="atLeast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protein"</w:t>
      </w:r>
    </w:p>
    <w:p w14:paraId="488BE8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1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2025-11-19T14:25:30Z</dcterms:created>
  <dc:creator>admin</dc:creator>
  <cp:lastModifiedBy>admin</cp:lastModifiedBy>
  <dcterms:modified xsi:type="dcterms:W3CDTF">2025-11-19T14:26:57Z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eyJoZGlkIjoiZWYzMGVmNWE4YWU5NTVjZWZlNjFmMGE0MmNhMjVhNGQifQ==</vt:lpwstr>
  </property>
  <property fmtid="{D5CDD505-2E9C-101B-9397-08002B2CF9AE}" pid="4" name="ICV">
    <vt:lpwstr>088D1053A62C42A8B07017F5247AE3D7_12</vt:lpwstr>
  </property>
</Properties>
</file>